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95B1" w14:textId="6D4AC65E" w:rsidR="6EE03D56" w:rsidRDefault="00520148" w:rsidP="473261C3">
      <w:pPr>
        <w:spacing w:before="240" w:after="240"/>
        <w:jc w:val="center"/>
        <w:rPr>
          <w:b/>
          <w:bCs/>
          <w:color w:val="C00000"/>
          <w:sz w:val="36"/>
          <w:szCs w:val="36"/>
        </w:rPr>
      </w:pPr>
      <w:r>
        <w:rPr>
          <w:rFonts w:eastAsiaTheme="minorEastAsia"/>
          <w:b/>
          <w:bCs/>
          <w:color w:val="C00000"/>
          <w:sz w:val="36"/>
          <w:szCs w:val="36"/>
        </w:rPr>
        <w:t xml:space="preserve">Nuevo espacio exclusivo </w:t>
      </w:r>
      <w:r w:rsidR="6EE03D56" w:rsidRPr="7AED6F99">
        <w:rPr>
          <w:rFonts w:eastAsiaTheme="minorEastAsia"/>
          <w:b/>
          <w:bCs/>
          <w:color w:val="C00000"/>
          <w:sz w:val="36"/>
          <w:szCs w:val="36"/>
        </w:rPr>
        <w:t xml:space="preserve">El Almendro en </w:t>
      </w:r>
      <w:r w:rsidR="001A4FE1" w:rsidRPr="7AED6F99">
        <w:rPr>
          <w:rFonts w:eastAsiaTheme="minorEastAsia"/>
          <w:b/>
          <w:bCs/>
          <w:color w:val="C00000"/>
          <w:sz w:val="36"/>
          <w:szCs w:val="36"/>
        </w:rPr>
        <w:t>el</w:t>
      </w:r>
      <w:r w:rsidR="6EE03D56" w:rsidRPr="7AED6F99">
        <w:rPr>
          <w:rFonts w:eastAsiaTheme="minorEastAsia"/>
          <w:b/>
          <w:bCs/>
          <w:color w:val="C00000"/>
          <w:sz w:val="36"/>
          <w:szCs w:val="36"/>
        </w:rPr>
        <w:t xml:space="preserve"> Aeropuerto de Barajas</w:t>
      </w:r>
    </w:p>
    <w:p w14:paraId="17ED2103" w14:textId="3DEF1054" w:rsidR="513BBE15" w:rsidRDefault="513BBE15" w:rsidP="64811DC7">
      <w:pPr>
        <w:spacing w:before="240" w:after="240"/>
        <w:jc w:val="center"/>
        <w:rPr>
          <w:rFonts w:ascii="Aptos" w:eastAsia="Aptos" w:hAnsi="Aptos" w:cs="Aptos"/>
        </w:rPr>
      </w:pPr>
      <w:r w:rsidRPr="7AED6F99">
        <w:rPr>
          <w:rFonts w:eastAsiaTheme="minorEastAsia"/>
        </w:rPr>
        <w:t>La marca refuerza</w:t>
      </w:r>
      <w:r w:rsidR="3775C704" w:rsidRPr="7AED6F99">
        <w:rPr>
          <w:rFonts w:eastAsiaTheme="minorEastAsia"/>
        </w:rPr>
        <w:t xml:space="preserve"> </w:t>
      </w:r>
      <w:r w:rsidRPr="7AED6F99">
        <w:rPr>
          <w:rFonts w:eastAsiaTheme="minorEastAsia"/>
        </w:rPr>
        <w:t xml:space="preserve">su presencia en el canal </w:t>
      </w:r>
      <w:proofErr w:type="spellStart"/>
      <w:r w:rsidRPr="7AED6F99">
        <w:rPr>
          <w:rFonts w:eastAsiaTheme="minorEastAsia"/>
        </w:rPr>
        <w:t>Travel</w:t>
      </w:r>
      <w:proofErr w:type="spellEnd"/>
      <w:r w:rsidRPr="7AED6F99">
        <w:rPr>
          <w:rFonts w:eastAsiaTheme="minorEastAsia"/>
        </w:rPr>
        <w:t xml:space="preserve"> Retail con un nuevo espacio </w:t>
      </w:r>
      <w:r w:rsidR="00CA61F8" w:rsidRPr="7AED6F99">
        <w:rPr>
          <w:rFonts w:eastAsiaTheme="minorEastAsia"/>
        </w:rPr>
        <w:t>ubicado en la T</w:t>
      </w:r>
      <w:r w:rsidR="001A4FE1" w:rsidRPr="7AED6F99">
        <w:rPr>
          <w:rFonts w:eastAsiaTheme="minorEastAsia"/>
        </w:rPr>
        <w:t xml:space="preserve">erminal </w:t>
      </w:r>
      <w:r w:rsidR="00CA61F8" w:rsidRPr="7AED6F99">
        <w:rPr>
          <w:rFonts w:eastAsiaTheme="minorEastAsia"/>
        </w:rPr>
        <w:t xml:space="preserve">1 del </w:t>
      </w:r>
      <w:r w:rsidRPr="7AED6F99">
        <w:rPr>
          <w:rFonts w:eastAsiaTheme="minorEastAsia"/>
        </w:rPr>
        <w:t xml:space="preserve">aeropuerto </w:t>
      </w:r>
      <w:r w:rsidR="00503398">
        <w:rPr>
          <w:rFonts w:eastAsiaTheme="minorEastAsia"/>
        </w:rPr>
        <w:t>Adolfo Suárez Madrid-Barajas</w:t>
      </w:r>
      <w:r w:rsidRPr="7AED6F99">
        <w:rPr>
          <w:rFonts w:eastAsiaTheme="minorEastAsia"/>
        </w:rPr>
        <w:t>, ofreciendo a los viajeros una experiencia única con sus productos más icónicos.</w:t>
      </w:r>
    </w:p>
    <w:p w14:paraId="169332B4" w14:textId="6814FB7B" w:rsidR="009C5ACC" w:rsidRPr="009C5ACC" w:rsidRDefault="009C5ACC" w:rsidP="7AED6F99">
      <w:pPr>
        <w:spacing w:before="240" w:after="240"/>
        <w:jc w:val="both"/>
        <w:rPr>
          <w:rFonts w:ascii="Aptos" w:eastAsia="Aptos" w:hAnsi="Aptos" w:cs="Aptos"/>
        </w:rPr>
      </w:pPr>
      <w:r w:rsidRPr="7AED6F99">
        <w:rPr>
          <w:b/>
          <w:bCs/>
        </w:rPr>
        <w:t xml:space="preserve">Madrid, </w:t>
      </w:r>
      <w:r w:rsidR="00AA278F">
        <w:rPr>
          <w:b/>
          <w:bCs/>
        </w:rPr>
        <w:t xml:space="preserve">14 de </w:t>
      </w:r>
      <w:r w:rsidRPr="7AED6F99">
        <w:rPr>
          <w:b/>
          <w:bCs/>
        </w:rPr>
        <w:t xml:space="preserve"> </w:t>
      </w:r>
      <w:r w:rsidR="002970BB">
        <w:rPr>
          <w:b/>
          <w:bCs/>
        </w:rPr>
        <w:t>julio de</w:t>
      </w:r>
      <w:r w:rsidR="00F816E3" w:rsidRPr="7AED6F99">
        <w:rPr>
          <w:b/>
          <w:bCs/>
        </w:rPr>
        <w:t xml:space="preserve"> </w:t>
      </w:r>
      <w:r w:rsidRPr="7AED6F99">
        <w:rPr>
          <w:b/>
          <w:bCs/>
        </w:rPr>
        <w:t>2025.</w:t>
      </w:r>
      <w:r>
        <w:t xml:space="preserve"> –</w:t>
      </w:r>
      <w:r w:rsidR="3B321CFC">
        <w:t xml:space="preserve"> El Almendro,</w:t>
      </w:r>
      <w:r>
        <w:t xml:space="preserve"> </w:t>
      </w:r>
      <w:r w:rsidR="377C8815" w:rsidRPr="7AED6F99">
        <w:rPr>
          <w:rFonts w:ascii="Aptos" w:eastAsia="Aptos" w:hAnsi="Aptos" w:cs="Aptos"/>
          <w:color w:val="000000" w:themeColor="text1"/>
        </w:rPr>
        <w:t xml:space="preserve">marca </w:t>
      </w:r>
      <w:r w:rsidR="00393569">
        <w:rPr>
          <w:rFonts w:ascii="Aptos" w:eastAsia="Aptos" w:hAnsi="Aptos" w:cs="Aptos"/>
          <w:color w:val="000000" w:themeColor="text1"/>
        </w:rPr>
        <w:t xml:space="preserve">líder en turrón tradicional español, </w:t>
      </w:r>
      <w:r w:rsidR="7A0ECCD3" w:rsidRPr="7AED6F99">
        <w:rPr>
          <w:rFonts w:ascii="Aptos" w:eastAsia="Aptos" w:hAnsi="Aptos" w:cs="Aptos"/>
        </w:rPr>
        <w:t xml:space="preserve">refuerza su presencia en el canal </w:t>
      </w:r>
      <w:proofErr w:type="spellStart"/>
      <w:r w:rsidR="7A0ECCD3" w:rsidRPr="7AED6F99">
        <w:rPr>
          <w:rFonts w:ascii="Aptos" w:eastAsia="Aptos" w:hAnsi="Aptos" w:cs="Aptos"/>
        </w:rPr>
        <w:t>Travel</w:t>
      </w:r>
      <w:proofErr w:type="spellEnd"/>
      <w:r w:rsidR="7A0ECCD3" w:rsidRPr="7AED6F99">
        <w:rPr>
          <w:rFonts w:ascii="Aptos" w:eastAsia="Aptos" w:hAnsi="Aptos" w:cs="Aptos"/>
        </w:rPr>
        <w:t xml:space="preserve"> Retail con un espacio exclusivo en la Terminal 1 del </w:t>
      </w:r>
      <w:r w:rsidR="00503398">
        <w:rPr>
          <w:rFonts w:ascii="Aptos" w:eastAsia="Aptos" w:hAnsi="Aptos" w:cs="Aptos"/>
        </w:rPr>
        <w:t>a</w:t>
      </w:r>
      <w:r w:rsidR="7A0ECCD3" w:rsidRPr="7AED6F99">
        <w:rPr>
          <w:rFonts w:ascii="Aptos" w:eastAsia="Aptos" w:hAnsi="Aptos" w:cs="Aptos"/>
        </w:rPr>
        <w:t xml:space="preserve">eropuerto Adolfo Suárez Madrid-Barajas. Este nuevo punto de encuentro </w:t>
      </w:r>
      <w:r w:rsidR="00520148">
        <w:rPr>
          <w:rFonts w:ascii="Aptos" w:eastAsia="Aptos" w:hAnsi="Aptos" w:cs="Aptos"/>
        </w:rPr>
        <w:t>permite</w:t>
      </w:r>
      <w:r w:rsidR="7A0ECCD3" w:rsidRPr="7AED6F99">
        <w:rPr>
          <w:rFonts w:ascii="Aptos" w:eastAsia="Aptos" w:hAnsi="Aptos" w:cs="Aptos"/>
        </w:rPr>
        <w:t xml:space="preserve"> a los viajeros descubrir la esencia de la marca y disfrutar de una selección de sus productos más emblemáticos.</w:t>
      </w:r>
    </w:p>
    <w:p w14:paraId="1F311714" w14:textId="10466C07" w:rsidR="007C3567" w:rsidRDefault="007C3567" w:rsidP="007C3567">
      <w:pPr>
        <w:spacing w:before="240" w:after="240"/>
        <w:jc w:val="both"/>
        <w:rPr>
          <w:rFonts w:ascii="Aptos" w:eastAsia="Aptos" w:hAnsi="Aptos" w:cs="Aptos"/>
        </w:rPr>
      </w:pPr>
      <w:r w:rsidRPr="473261C3">
        <w:rPr>
          <w:rFonts w:ascii="Aptos" w:eastAsia="Aptos" w:hAnsi="Aptos" w:cs="Aptos"/>
        </w:rPr>
        <w:t xml:space="preserve">En este nuevo espacio, los pasajeros </w:t>
      </w:r>
      <w:r w:rsidR="00D958F7">
        <w:rPr>
          <w:rFonts w:ascii="Aptos" w:eastAsia="Aptos" w:hAnsi="Aptos" w:cs="Aptos"/>
        </w:rPr>
        <w:t>pueden</w:t>
      </w:r>
      <w:r w:rsidRPr="473261C3">
        <w:rPr>
          <w:rFonts w:ascii="Aptos" w:eastAsia="Aptos" w:hAnsi="Aptos" w:cs="Aptos"/>
        </w:rPr>
        <w:t xml:space="preserve"> conocer y adquirir los Top Sellers de la marca, desde su </w:t>
      </w:r>
      <w:proofErr w:type="spellStart"/>
      <w:r w:rsidR="00132AF0">
        <w:rPr>
          <w:rFonts w:ascii="Aptos" w:eastAsia="Aptos" w:hAnsi="Aptos" w:cs="Aptos"/>
          <w:i/>
          <w:iCs/>
        </w:rPr>
        <w:t>core</w:t>
      </w:r>
      <w:proofErr w:type="spellEnd"/>
      <w:r>
        <w:rPr>
          <w:rFonts w:ascii="Aptos" w:eastAsia="Aptos" w:hAnsi="Aptos" w:cs="Aptos"/>
        </w:rPr>
        <w:t xml:space="preserve"> – turrón duro y blando -</w:t>
      </w:r>
      <w:r w:rsidRPr="473261C3">
        <w:rPr>
          <w:rFonts w:ascii="Aptos" w:eastAsia="Aptos" w:hAnsi="Aptos" w:cs="Aptos"/>
        </w:rPr>
        <w:t xml:space="preserve">hasta referencias exclusivas </w:t>
      </w:r>
      <w:r w:rsidR="009F2C8D">
        <w:rPr>
          <w:rFonts w:ascii="Aptos" w:eastAsia="Aptos" w:hAnsi="Aptos" w:cs="Aptos"/>
        </w:rPr>
        <w:t>para el canal</w:t>
      </w:r>
      <w:r w:rsidRPr="473261C3">
        <w:rPr>
          <w:rFonts w:ascii="Aptos" w:eastAsia="Aptos" w:hAnsi="Aptos" w:cs="Aptos"/>
        </w:rPr>
        <w:t xml:space="preserve"> </w:t>
      </w:r>
      <w:proofErr w:type="spellStart"/>
      <w:r w:rsidRPr="473261C3">
        <w:rPr>
          <w:rFonts w:ascii="Aptos" w:eastAsia="Aptos" w:hAnsi="Aptos" w:cs="Aptos"/>
        </w:rPr>
        <w:t>Travel</w:t>
      </w:r>
      <w:proofErr w:type="spellEnd"/>
      <w:r w:rsidRPr="473261C3">
        <w:rPr>
          <w:rFonts w:ascii="Aptos" w:eastAsia="Aptos" w:hAnsi="Aptos" w:cs="Aptos"/>
        </w:rPr>
        <w:t xml:space="preserve"> Retail. </w:t>
      </w:r>
      <w:r w:rsidR="009F2C8D">
        <w:rPr>
          <w:rFonts w:ascii="Aptos" w:eastAsia="Aptos" w:hAnsi="Aptos" w:cs="Aptos"/>
        </w:rPr>
        <w:t>Desde este punto de venta</w:t>
      </w:r>
      <w:r w:rsidRPr="473261C3">
        <w:rPr>
          <w:rFonts w:ascii="Aptos" w:eastAsia="Aptos" w:hAnsi="Aptos" w:cs="Aptos"/>
        </w:rPr>
        <w:t>, El Almendro</w:t>
      </w:r>
      <w:r w:rsidR="009F2C8D">
        <w:rPr>
          <w:rFonts w:ascii="Aptos" w:eastAsia="Aptos" w:hAnsi="Aptos" w:cs="Aptos"/>
        </w:rPr>
        <w:t xml:space="preserve"> aprovechará, puntualmente, las ocasiones especiales para proporcionar a sus consumidores y visitantes una experiencia de compra única</w:t>
      </w:r>
      <w:r w:rsidRPr="473261C3">
        <w:rPr>
          <w:rFonts w:ascii="Aptos" w:eastAsia="Aptos" w:hAnsi="Aptos" w:cs="Aptos"/>
        </w:rPr>
        <w:t>.</w:t>
      </w:r>
      <w:r w:rsidR="00411B2E">
        <w:rPr>
          <w:rFonts w:ascii="Aptos" w:eastAsia="Aptos" w:hAnsi="Aptos" w:cs="Aptos"/>
        </w:rPr>
        <w:t xml:space="preserve"> </w:t>
      </w:r>
    </w:p>
    <w:p w14:paraId="15815DAC" w14:textId="187422EA" w:rsidR="009C5ACC" w:rsidRPr="009C5ACC" w:rsidRDefault="7A0ECCD3" w:rsidP="64811DC7">
      <w:pPr>
        <w:spacing w:before="240" w:after="240"/>
        <w:jc w:val="both"/>
        <w:rPr>
          <w:rFonts w:ascii="Aptos" w:eastAsia="Aptos" w:hAnsi="Aptos" w:cs="Aptos"/>
        </w:rPr>
      </w:pPr>
      <w:r w:rsidRPr="64811DC7">
        <w:rPr>
          <w:rFonts w:ascii="Aptos" w:eastAsia="Aptos" w:hAnsi="Aptos" w:cs="Aptos"/>
          <w:b/>
          <w:bCs/>
          <w:i/>
          <w:iCs/>
        </w:rPr>
        <w:t>"</w:t>
      </w:r>
      <w:r w:rsidR="0001226E">
        <w:rPr>
          <w:rFonts w:ascii="Aptos" w:eastAsia="Aptos" w:hAnsi="Aptos" w:cs="Aptos"/>
          <w:b/>
          <w:bCs/>
          <w:i/>
          <w:iCs/>
        </w:rPr>
        <w:t xml:space="preserve">En El Almendro queremos liderar el Turrón de España a nivel global, expandiendo nuestra presencia a todos los rincones del mundo. </w:t>
      </w:r>
      <w:r w:rsidRPr="64811DC7">
        <w:rPr>
          <w:rFonts w:ascii="Aptos" w:eastAsia="Aptos" w:hAnsi="Aptos" w:cs="Aptos"/>
          <w:b/>
          <w:bCs/>
          <w:i/>
          <w:iCs/>
        </w:rPr>
        <w:t xml:space="preserve">Agradecemos a </w:t>
      </w:r>
      <w:proofErr w:type="spellStart"/>
      <w:r w:rsidRPr="64811DC7">
        <w:rPr>
          <w:rFonts w:ascii="Aptos" w:eastAsia="Aptos" w:hAnsi="Aptos" w:cs="Aptos"/>
          <w:b/>
          <w:bCs/>
          <w:i/>
          <w:iCs/>
        </w:rPr>
        <w:t>Avolta</w:t>
      </w:r>
      <w:proofErr w:type="spellEnd"/>
      <w:r w:rsidRPr="64811DC7">
        <w:rPr>
          <w:rFonts w:ascii="Aptos" w:eastAsia="Aptos" w:hAnsi="Aptos" w:cs="Aptos"/>
          <w:b/>
          <w:bCs/>
          <w:i/>
          <w:iCs/>
        </w:rPr>
        <w:t xml:space="preserve"> por esta oportunidad de acercar nuestros productos a los viajeros. Este espacio representa un paso </w:t>
      </w:r>
      <w:r w:rsidR="0001226E">
        <w:rPr>
          <w:rFonts w:ascii="Aptos" w:eastAsia="Aptos" w:hAnsi="Aptos" w:cs="Aptos"/>
          <w:b/>
          <w:bCs/>
          <w:i/>
          <w:iCs/>
        </w:rPr>
        <w:t>importante</w:t>
      </w:r>
      <w:r w:rsidR="0001226E" w:rsidRPr="64811DC7">
        <w:rPr>
          <w:rFonts w:ascii="Aptos" w:eastAsia="Aptos" w:hAnsi="Aptos" w:cs="Aptos"/>
          <w:b/>
          <w:bCs/>
          <w:i/>
          <w:iCs/>
        </w:rPr>
        <w:t xml:space="preserve"> </w:t>
      </w:r>
      <w:r w:rsidRPr="64811DC7">
        <w:rPr>
          <w:rFonts w:ascii="Aptos" w:eastAsia="Aptos" w:hAnsi="Aptos" w:cs="Aptos"/>
          <w:b/>
          <w:bCs/>
          <w:i/>
          <w:iCs/>
        </w:rPr>
        <w:t>en nuestra apuesta por la expansión</w:t>
      </w:r>
      <w:r w:rsidR="00503398">
        <w:rPr>
          <w:rFonts w:ascii="Aptos" w:eastAsia="Aptos" w:hAnsi="Aptos" w:cs="Aptos"/>
          <w:b/>
          <w:bCs/>
          <w:i/>
          <w:iCs/>
        </w:rPr>
        <w:t xml:space="preserve"> de nuestras marcas</w:t>
      </w:r>
      <w:r w:rsidRPr="64811DC7">
        <w:rPr>
          <w:rFonts w:ascii="Aptos" w:eastAsia="Aptos" w:hAnsi="Aptos" w:cs="Aptos"/>
          <w:b/>
          <w:bCs/>
          <w:i/>
          <w:iCs/>
        </w:rPr>
        <w:t xml:space="preserve"> en el canal </w:t>
      </w:r>
      <w:proofErr w:type="spellStart"/>
      <w:r w:rsidRPr="64811DC7">
        <w:rPr>
          <w:rFonts w:ascii="Aptos" w:eastAsia="Aptos" w:hAnsi="Aptos" w:cs="Aptos"/>
          <w:b/>
          <w:bCs/>
          <w:i/>
          <w:iCs/>
        </w:rPr>
        <w:t>Travel</w:t>
      </w:r>
      <w:proofErr w:type="spellEnd"/>
      <w:r w:rsidRPr="64811DC7">
        <w:rPr>
          <w:rFonts w:ascii="Aptos" w:eastAsia="Aptos" w:hAnsi="Aptos" w:cs="Aptos"/>
          <w:b/>
          <w:bCs/>
          <w:i/>
          <w:iCs/>
        </w:rPr>
        <w:t xml:space="preserve"> Retail",</w:t>
      </w:r>
      <w:r w:rsidRPr="64811DC7">
        <w:rPr>
          <w:rFonts w:ascii="Aptos" w:eastAsia="Aptos" w:hAnsi="Aptos" w:cs="Aptos"/>
        </w:rPr>
        <w:t xml:space="preserve"> afirma </w:t>
      </w:r>
      <w:r w:rsidR="00503398">
        <w:rPr>
          <w:rFonts w:ascii="Aptos" w:eastAsia="Aptos" w:hAnsi="Aptos" w:cs="Aptos"/>
          <w:color w:val="000000" w:themeColor="text1"/>
        </w:rPr>
        <w:t>Ramó</w:t>
      </w:r>
      <w:r w:rsidR="00411B2E">
        <w:rPr>
          <w:rFonts w:ascii="Aptos" w:eastAsia="Aptos" w:hAnsi="Aptos" w:cs="Aptos"/>
          <w:color w:val="000000" w:themeColor="text1"/>
        </w:rPr>
        <w:t xml:space="preserve">n </w:t>
      </w:r>
      <w:proofErr w:type="spellStart"/>
      <w:r w:rsidR="00411B2E">
        <w:rPr>
          <w:rFonts w:ascii="Aptos" w:eastAsia="Aptos" w:hAnsi="Aptos" w:cs="Aptos"/>
          <w:color w:val="000000" w:themeColor="text1"/>
        </w:rPr>
        <w:t>N.Iglesias</w:t>
      </w:r>
      <w:proofErr w:type="spellEnd"/>
      <w:r w:rsidR="00411B2E">
        <w:rPr>
          <w:rFonts w:ascii="Aptos" w:eastAsia="Aptos" w:hAnsi="Aptos" w:cs="Aptos"/>
          <w:color w:val="000000" w:themeColor="text1"/>
        </w:rPr>
        <w:t xml:space="preserve">, Director Internacional de Delaviuda </w:t>
      </w:r>
      <w:proofErr w:type="spellStart"/>
      <w:r w:rsidR="00411B2E">
        <w:rPr>
          <w:rFonts w:ascii="Aptos" w:eastAsia="Aptos" w:hAnsi="Aptos" w:cs="Aptos"/>
          <w:color w:val="000000" w:themeColor="text1"/>
        </w:rPr>
        <w:t>C</w:t>
      </w:r>
      <w:r w:rsidR="0001226E">
        <w:rPr>
          <w:rFonts w:ascii="Aptos" w:eastAsia="Aptos" w:hAnsi="Aptos" w:cs="Aptos"/>
          <w:color w:val="000000" w:themeColor="text1"/>
        </w:rPr>
        <w:t>o</w:t>
      </w:r>
      <w:r w:rsidR="00411B2E">
        <w:rPr>
          <w:rFonts w:ascii="Aptos" w:eastAsia="Aptos" w:hAnsi="Aptos" w:cs="Aptos"/>
          <w:color w:val="000000" w:themeColor="text1"/>
        </w:rPr>
        <w:t>nfectionery</w:t>
      </w:r>
      <w:proofErr w:type="spellEnd"/>
      <w:r w:rsidR="00411B2E">
        <w:rPr>
          <w:rFonts w:ascii="Aptos" w:eastAsia="Aptos" w:hAnsi="Aptos" w:cs="Aptos"/>
          <w:color w:val="000000" w:themeColor="text1"/>
        </w:rPr>
        <w:t xml:space="preserve"> Group</w:t>
      </w:r>
      <w:r w:rsidR="102F75C6" w:rsidRPr="64811DC7">
        <w:rPr>
          <w:rFonts w:ascii="Aptos" w:eastAsia="Aptos" w:hAnsi="Aptos" w:cs="Aptos"/>
          <w:color w:val="000000" w:themeColor="text1"/>
        </w:rPr>
        <w:t>.</w:t>
      </w:r>
    </w:p>
    <w:p w14:paraId="4DBDC621" w14:textId="75A8768F" w:rsidR="001661A1" w:rsidRDefault="001661A1" w:rsidP="473261C3">
      <w:pPr>
        <w:spacing w:before="240" w:after="240"/>
        <w:jc w:val="both"/>
      </w:pPr>
      <w:r w:rsidRPr="00E01DBA">
        <w:rPr>
          <w:b/>
          <w:bCs/>
        </w:rPr>
        <w:t xml:space="preserve">“En </w:t>
      </w:r>
      <w:proofErr w:type="spellStart"/>
      <w:r w:rsidRPr="00E01DBA">
        <w:rPr>
          <w:b/>
          <w:bCs/>
        </w:rPr>
        <w:t>Avolta</w:t>
      </w:r>
      <w:proofErr w:type="spellEnd"/>
      <w:r w:rsidRPr="00E01DBA">
        <w:rPr>
          <w:b/>
          <w:bCs/>
        </w:rPr>
        <w:t>, nos comprometemos a acercar las marcas más auténticas a los viajeros, elevando su experiencia en el aeropuerto con propuestas únicas. Estamos felices de colaborar con El Almendro en este espacio exclusivo en Madrid-Barajas, ofreciendo a los pasajeros la oportunidad de descubrir y disfrutar de sus productos más emblemáticos. Esta colaboración refleja nuestra apuesta por crear experiencias de compra excepcionales que conecten con los viajeros de todo el mundo.”</w:t>
      </w:r>
      <w:r>
        <w:t xml:space="preserve"> Coment</w:t>
      </w:r>
      <w:r w:rsidR="0001226E">
        <w:t>a</w:t>
      </w:r>
      <w:r>
        <w:t xml:space="preserve"> Pedro Goenaga, Director Comercial de España, </w:t>
      </w:r>
      <w:proofErr w:type="spellStart"/>
      <w:r>
        <w:t>Avolta</w:t>
      </w:r>
      <w:proofErr w:type="spellEnd"/>
      <w:r>
        <w:t>.</w:t>
      </w:r>
    </w:p>
    <w:p w14:paraId="0140BA46" w14:textId="77777777" w:rsidR="00465B9C" w:rsidRPr="009C5ACC" w:rsidRDefault="00465B9C" w:rsidP="473261C3">
      <w:pPr>
        <w:spacing w:before="240" w:after="240"/>
        <w:jc w:val="both"/>
      </w:pPr>
    </w:p>
    <w:p w14:paraId="4D4F94EE" w14:textId="599F2CF6" w:rsidR="009C5ACC" w:rsidRPr="009C5ACC" w:rsidRDefault="007C3567" w:rsidP="473261C3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>
        <w:rPr>
          <w:rFonts w:ascii="Aptos" w:eastAsia="Aptos" w:hAnsi="Aptos" w:cs="Aptos"/>
        </w:rPr>
        <w:t xml:space="preserve"> </w:t>
      </w:r>
      <w:r w:rsidR="35C40C2D" w:rsidRPr="473261C3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 xml:space="preserve">Acerca de Delaviuda </w:t>
      </w:r>
      <w:proofErr w:type="spellStart"/>
      <w:r w:rsidR="35C40C2D" w:rsidRPr="473261C3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Confectionery</w:t>
      </w:r>
      <w:proofErr w:type="spellEnd"/>
      <w:r w:rsidR="35C40C2D" w:rsidRPr="473261C3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 xml:space="preserve"> Group </w:t>
      </w:r>
    </w:p>
    <w:p w14:paraId="466BB549" w14:textId="42D254A6" w:rsidR="009C5ACC" w:rsidRPr="009C5ACC" w:rsidRDefault="009C5ACC" w:rsidP="473261C3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</w:p>
    <w:p w14:paraId="29AE0B54" w14:textId="4BD8040E" w:rsidR="009C5ACC" w:rsidRPr="009C5ACC" w:rsidRDefault="35C40C2D" w:rsidP="473261C3">
      <w:pPr>
        <w:spacing w:after="0" w:line="240" w:lineRule="auto"/>
        <w:jc w:val="both"/>
        <w:rPr>
          <w:rFonts w:ascii="Aptos" w:eastAsia="Aptos" w:hAnsi="Aptos" w:cs="Aptos"/>
          <w:color w:val="444444"/>
          <w:sz w:val="20"/>
          <w:szCs w:val="20"/>
        </w:rPr>
      </w:pPr>
      <w:r w:rsidRPr="473261C3">
        <w:rPr>
          <w:rFonts w:ascii="Aptos" w:eastAsia="Aptos" w:hAnsi="Aptos" w:cs="Aptos"/>
          <w:color w:val="444444"/>
          <w:sz w:val="20"/>
          <w:szCs w:val="20"/>
        </w:rPr>
        <w:t>Fundada hace casi 100 años, Delaviuda CG es un grupo familiar</w:t>
      </w:r>
      <w:r w:rsidR="00465B9C">
        <w:rPr>
          <w:rFonts w:ascii="Aptos" w:eastAsia="Aptos" w:hAnsi="Aptos" w:cs="Aptos"/>
          <w:color w:val="444444"/>
          <w:sz w:val="20"/>
          <w:szCs w:val="20"/>
        </w:rPr>
        <w:t xml:space="preserve">, de capital 100% español, </w:t>
      </w:r>
      <w:r w:rsidR="00465B9C" w:rsidRPr="473261C3">
        <w:rPr>
          <w:rFonts w:ascii="Aptos" w:eastAsia="Aptos" w:hAnsi="Aptos" w:cs="Aptos"/>
          <w:color w:val="444444"/>
          <w:sz w:val="20"/>
          <w:szCs w:val="20"/>
        </w:rPr>
        <w:t>especializado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 en la elaboración de </w:t>
      </w:r>
      <w:r w:rsidR="00465B9C">
        <w:rPr>
          <w:rFonts w:ascii="Aptos" w:eastAsia="Aptos" w:hAnsi="Aptos" w:cs="Aptos"/>
          <w:color w:val="444444"/>
          <w:sz w:val="20"/>
          <w:szCs w:val="20"/>
        </w:rPr>
        <w:t>turrones, mazapanes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, </w:t>
      </w:r>
      <w:r w:rsidR="00465B9C">
        <w:rPr>
          <w:rFonts w:ascii="Aptos" w:eastAsia="Aptos" w:hAnsi="Aptos" w:cs="Aptos"/>
          <w:color w:val="444444"/>
          <w:sz w:val="20"/>
          <w:szCs w:val="20"/>
        </w:rPr>
        <w:t xml:space="preserve">confitería, 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barritas y </w:t>
      </w:r>
      <w:r w:rsidR="00465B9C">
        <w:rPr>
          <w:rFonts w:ascii="Aptos" w:eastAsia="Aptos" w:hAnsi="Aptos" w:cs="Aptos"/>
          <w:color w:val="444444"/>
          <w:sz w:val="20"/>
          <w:szCs w:val="20"/>
        </w:rPr>
        <w:t xml:space="preserve">chocolate. Su actividad se desarrolla principalmente en el sector gran consumo de la alimentación 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>bajo las marcas Delaviuda y El</w:t>
      </w:r>
      <w:r w:rsidRPr="473261C3">
        <w:rPr>
          <w:rFonts w:ascii="Calibri" w:eastAsia="Calibri" w:hAnsi="Calibri" w:cs="Calibri"/>
          <w:color w:val="444444"/>
          <w:sz w:val="20"/>
          <w:szCs w:val="20"/>
        </w:rPr>
        <w:t xml:space="preserve"> 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Almendro, y en el sector premium directo consumidor con Cacao Sampaka. </w:t>
      </w:r>
    </w:p>
    <w:p w14:paraId="379FFBF0" w14:textId="265465E6" w:rsidR="009C5ACC" w:rsidRPr="009C5ACC" w:rsidRDefault="009C5ACC" w:rsidP="473261C3">
      <w:pPr>
        <w:spacing w:after="0" w:line="240" w:lineRule="auto"/>
        <w:jc w:val="both"/>
        <w:rPr>
          <w:rFonts w:ascii="Aptos" w:eastAsia="Aptos" w:hAnsi="Aptos" w:cs="Aptos"/>
          <w:color w:val="444444"/>
          <w:sz w:val="20"/>
          <w:szCs w:val="20"/>
        </w:rPr>
      </w:pPr>
    </w:p>
    <w:p w14:paraId="23618731" w14:textId="3E1AEC8E" w:rsidR="009C5ACC" w:rsidRPr="009C5ACC" w:rsidRDefault="35C40C2D" w:rsidP="473261C3">
      <w:pPr>
        <w:spacing w:after="0" w:line="240" w:lineRule="auto"/>
        <w:jc w:val="both"/>
        <w:rPr>
          <w:rFonts w:ascii="Aptos" w:eastAsia="Aptos" w:hAnsi="Aptos" w:cs="Aptos"/>
          <w:color w:val="444444"/>
          <w:sz w:val="20"/>
          <w:szCs w:val="20"/>
        </w:rPr>
      </w:pP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Inmerso en un proceso de transformación, la estrategia de Delaviuda CG pasa por avanzar en </w:t>
      </w:r>
      <w:r w:rsidR="00465B9C">
        <w:rPr>
          <w:rFonts w:ascii="Aptos" w:eastAsia="Aptos" w:hAnsi="Aptos" w:cs="Aptos"/>
          <w:color w:val="444444"/>
          <w:sz w:val="20"/>
          <w:szCs w:val="20"/>
        </w:rPr>
        <w:t>crecimiento, rentabilidad y sostenibilidad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. Tres </w:t>
      </w:r>
      <w:r w:rsidR="00465B9C">
        <w:rPr>
          <w:rFonts w:ascii="Aptos" w:eastAsia="Aptos" w:hAnsi="Aptos" w:cs="Aptos"/>
          <w:color w:val="444444"/>
          <w:sz w:val="20"/>
          <w:szCs w:val="20"/>
        </w:rPr>
        <w:t>ejes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 xml:space="preserve"> estratégicos que</w:t>
      </w:r>
      <w:r w:rsidR="00465B9C">
        <w:rPr>
          <w:rFonts w:ascii="Aptos" w:eastAsia="Aptos" w:hAnsi="Aptos" w:cs="Aptos"/>
          <w:color w:val="444444"/>
          <w:sz w:val="20"/>
          <w:szCs w:val="20"/>
        </w:rPr>
        <w:t xml:space="preserve"> </w:t>
      </w:r>
      <w:r w:rsidR="00465B9C" w:rsidRPr="00465B9C">
        <w:rPr>
          <w:rFonts w:ascii="Aptos" w:eastAsia="Aptos" w:hAnsi="Aptos" w:cs="Aptos"/>
          <w:color w:val="444444"/>
          <w:sz w:val="20"/>
          <w:szCs w:val="20"/>
        </w:rPr>
        <w:t>se apoya</w:t>
      </w:r>
      <w:r w:rsidR="00465B9C">
        <w:rPr>
          <w:rFonts w:ascii="Aptos" w:eastAsia="Aptos" w:hAnsi="Aptos" w:cs="Aptos"/>
          <w:color w:val="444444"/>
          <w:sz w:val="20"/>
          <w:szCs w:val="20"/>
        </w:rPr>
        <w:t>n</w:t>
      </w:r>
      <w:r w:rsidR="00465B9C" w:rsidRPr="00465B9C">
        <w:rPr>
          <w:rFonts w:ascii="Aptos" w:eastAsia="Aptos" w:hAnsi="Aptos" w:cs="Aptos"/>
          <w:color w:val="444444"/>
          <w:sz w:val="20"/>
          <w:szCs w:val="20"/>
        </w:rPr>
        <w:t xml:space="preserve"> en las siguientes palancas trasversales: personas y el nuevo modelo de liderazgo, innovación y el marketing y, por último, la digitalización y la gestión de los flujos de información</w:t>
      </w:r>
      <w:r w:rsidRPr="473261C3">
        <w:rPr>
          <w:rFonts w:ascii="Aptos" w:eastAsia="Aptos" w:hAnsi="Aptos" w:cs="Aptos"/>
          <w:color w:val="444444"/>
          <w:sz w:val="20"/>
          <w:szCs w:val="20"/>
        </w:rPr>
        <w:t>.</w:t>
      </w:r>
    </w:p>
    <w:p w14:paraId="56A75F81" w14:textId="1D7817EA" w:rsidR="009C5ACC" w:rsidRPr="009C5ACC" w:rsidRDefault="20BE3FAA" w:rsidP="473261C3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7AED6F99">
        <w:rPr>
          <w:rFonts w:ascii="Aptos" w:eastAsia="Aptos" w:hAnsi="Aptos" w:cs="Aptos"/>
          <w:color w:val="444444"/>
          <w:sz w:val="20"/>
          <w:szCs w:val="20"/>
        </w:rPr>
        <w:t>Con el certificado en conciliación</w:t>
      </w:r>
      <w:r w:rsidRPr="7AED6F99">
        <w:rPr>
          <w:rFonts w:ascii="Aptos" w:eastAsia="Aptos" w:hAnsi="Aptos" w:cs="Aptos"/>
          <w:color w:val="000000" w:themeColor="text1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7C8BE400" wp14:editId="3DE24AB4">
            <wp:extent cx="742950" cy="285750"/>
            <wp:effectExtent l="0" t="0" r="0" b="0"/>
            <wp:docPr id="304988705" name="Picture 30498870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887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920E" w14:textId="569A3379" w:rsidR="364DFEAB" w:rsidRDefault="364DFEAB" w:rsidP="7AED6F99">
      <w:pPr>
        <w:spacing w:after="0" w:line="240" w:lineRule="auto"/>
        <w:rPr>
          <w:rFonts w:ascii="Aptos" w:eastAsia="Aptos" w:hAnsi="Aptos" w:cs="Aptos"/>
          <w:color w:val="C00000"/>
          <w:sz w:val="20"/>
          <w:szCs w:val="20"/>
        </w:rPr>
      </w:pPr>
      <w:r w:rsidRPr="7AED6F99">
        <w:rPr>
          <w:rFonts w:ascii="Aptos" w:eastAsia="Aptos" w:hAnsi="Aptos" w:cs="Aptos"/>
          <w:color w:val="C00000"/>
          <w:sz w:val="20"/>
          <w:szCs w:val="20"/>
        </w:rPr>
        <w:t>Para más información de prensa, contacta con:</w:t>
      </w:r>
    </w:p>
    <w:p w14:paraId="515B8D0E" w14:textId="7D0DBEC7" w:rsidR="364DFEAB" w:rsidRDefault="364DFEAB" w:rsidP="7AED6F99">
      <w:pPr>
        <w:spacing w:after="0" w:line="240" w:lineRule="auto"/>
        <w:rPr>
          <w:rFonts w:ascii="Aptos" w:eastAsia="Aptos" w:hAnsi="Aptos" w:cs="Aptos"/>
          <w:color w:val="444444"/>
          <w:sz w:val="20"/>
          <w:szCs w:val="20"/>
        </w:rPr>
      </w:pPr>
      <w:r w:rsidRPr="7AED6F99">
        <w:rPr>
          <w:rFonts w:ascii="Aptos" w:eastAsia="Aptos" w:hAnsi="Aptos" w:cs="Aptos"/>
          <w:color w:val="444444"/>
          <w:sz w:val="20"/>
          <w:szCs w:val="20"/>
        </w:rPr>
        <w:t>Lidia Bravo | Natalia González | Alicia Ruiz</w:t>
      </w:r>
    </w:p>
    <w:p w14:paraId="79B7F7B9" w14:textId="1DAA0542" w:rsidR="364DFEAB" w:rsidRDefault="364DFEAB" w:rsidP="7AED6F99">
      <w:pPr>
        <w:spacing w:after="0" w:line="240" w:lineRule="auto"/>
        <w:rPr>
          <w:rFonts w:ascii="Aptos" w:eastAsia="Aptos" w:hAnsi="Aptos" w:cs="Aptos"/>
          <w:color w:val="444444"/>
          <w:sz w:val="20"/>
          <w:szCs w:val="20"/>
        </w:rPr>
      </w:pPr>
      <w:hyperlink r:id="rId11">
        <w:r w:rsidRPr="7AED6F99">
          <w:rPr>
            <w:rStyle w:val="Hipervnculo"/>
            <w:rFonts w:ascii="Aptos" w:eastAsia="Aptos" w:hAnsi="Aptos" w:cs="Aptos"/>
            <w:sz w:val="20"/>
            <w:szCs w:val="20"/>
          </w:rPr>
          <w:t>lbravo@atrevia.com</w:t>
        </w:r>
      </w:hyperlink>
      <w:r w:rsidRPr="7AED6F99">
        <w:rPr>
          <w:rFonts w:ascii="Aptos" w:eastAsia="Aptos" w:hAnsi="Aptos" w:cs="Aptos"/>
          <w:color w:val="444444"/>
          <w:sz w:val="20"/>
          <w:szCs w:val="20"/>
        </w:rPr>
        <w:t xml:space="preserve"> | </w:t>
      </w:r>
      <w:hyperlink r:id="rId12">
        <w:r w:rsidRPr="7AED6F99">
          <w:rPr>
            <w:rStyle w:val="Hipervnculo"/>
            <w:rFonts w:ascii="Aptos" w:eastAsia="Aptos" w:hAnsi="Aptos" w:cs="Aptos"/>
            <w:color w:val="444444"/>
            <w:sz w:val="20"/>
            <w:szCs w:val="20"/>
          </w:rPr>
          <w:t>ngonzalez@atrevia.com</w:t>
        </w:r>
      </w:hyperlink>
      <w:r w:rsidRPr="7AED6F99">
        <w:rPr>
          <w:rFonts w:ascii="Aptos" w:eastAsia="Aptos" w:hAnsi="Aptos" w:cs="Aptos"/>
          <w:color w:val="444444"/>
          <w:sz w:val="20"/>
          <w:szCs w:val="20"/>
        </w:rPr>
        <w:t xml:space="preserve"> | </w:t>
      </w:r>
      <w:hyperlink r:id="rId13">
        <w:r w:rsidRPr="7AED6F99">
          <w:rPr>
            <w:rStyle w:val="Hipervnculo"/>
            <w:rFonts w:ascii="Aptos" w:eastAsia="Aptos" w:hAnsi="Aptos" w:cs="Aptos"/>
            <w:sz w:val="20"/>
            <w:szCs w:val="20"/>
          </w:rPr>
          <w:t>aralcalde@atrevia.com</w:t>
        </w:r>
      </w:hyperlink>
    </w:p>
    <w:p w14:paraId="3DA081F8" w14:textId="32C2AB4C" w:rsidR="364DFEAB" w:rsidRDefault="364DFEAB" w:rsidP="7AED6F99">
      <w:pPr>
        <w:jc w:val="both"/>
        <w:rPr>
          <w:rFonts w:ascii="Aptos" w:eastAsia="Aptos" w:hAnsi="Aptos" w:cs="Aptos"/>
          <w:color w:val="444444"/>
          <w:sz w:val="20"/>
          <w:szCs w:val="20"/>
        </w:rPr>
      </w:pPr>
      <w:r w:rsidRPr="7AED6F99">
        <w:rPr>
          <w:rFonts w:ascii="Aptos" w:eastAsia="Aptos" w:hAnsi="Aptos" w:cs="Aptos"/>
          <w:color w:val="444444"/>
          <w:sz w:val="20"/>
          <w:szCs w:val="20"/>
          <w:lang w:val="pt-PT"/>
        </w:rPr>
        <w:t>673 339 846</w:t>
      </w:r>
      <w:r w:rsidRPr="7AED6F99">
        <w:rPr>
          <w:rFonts w:ascii="Aptos" w:eastAsia="Aptos" w:hAnsi="Aptos" w:cs="Aptos"/>
          <w:color w:val="444444"/>
          <w:sz w:val="20"/>
          <w:szCs w:val="20"/>
        </w:rPr>
        <w:t xml:space="preserve"> |</w:t>
      </w:r>
      <w:r w:rsidRPr="7AED6F99">
        <w:rPr>
          <w:rFonts w:ascii="Aptos" w:eastAsia="Aptos" w:hAnsi="Aptos" w:cs="Aptos"/>
          <w:color w:val="444444"/>
          <w:sz w:val="20"/>
          <w:szCs w:val="20"/>
          <w:lang w:val="pt-PT"/>
        </w:rPr>
        <w:t xml:space="preserve"> </w:t>
      </w:r>
      <w:r w:rsidRPr="7AED6F99">
        <w:rPr>
          <w:rFonts w:ascii="Aptos" w:eastAsia="Aptos" w:hAnsi="Aptos" w:cs="Aptos"/>
          <w:color w:val="444444"/>
          <w:sz w:val="20"/>
          <w:szCs w:val="20"/>
        </w:rPr>
        <w:t xml:space="preserve">697 83 66 12 | </w:t>
      </w:r>
      <w:r w:rsidRPr="7AED6F99">
        <w:rPr>
          <w:rFonts w:ascii="Aptos" w:eastAsia="Aptos" w:hAnsi="Aptos" w:cs="Aptos"/>
          <w:color w:val="444444"/>
          <w:sz w:val="20"/>
          <w:szCs w:val="20"/>
          <w:lang w:val="pt-PT"/>
        </w:rPr>
        <w:t>722 37 25 97</w:t>
      </w:r>
    </w:p>
    <w:p w14:paraId="74D52C6B" w14:textId="70ACB9DD" w:rsidR="7AED6F99" w:rsidRDefault="7AED6F99" w:rsidP="7AED6F99">
      <w:pPr>
        <w:jc w:val="lowKashida"/>
        <w:rPr>
          <w:rFonts w:ascii="Aptos" w:eastAsia="Aptos" w:hAnsi="Aptos" w:cs="Aptos"/>
          <w:color w:val="000000" w:themeColor="text1"/>
        </w:rPr>
      </w:pPr>
    </w:p>
    <w:p w14:paraId="378EF0E4" w14:textId="62A7FE93" w:rsidR="7AED6F99" w:rsidRDefault="7AED6F99" w:rsidP="7AED6F99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095037D" w14:textId="52B18E47" w:rsidR="009C5ACC" w:rsidRPr="009C5ACC" w:rsidRDefault="009C5ACC" w:rsidP="00980AEF">
      <w:pPr>
        <w:jc w:val="both"/>
      </w:pPr>
    </w:p>
    <w:sectPr w:rsidR="009C5ACC" w:rsidRPr="009C5AC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1056" w14:textId="77777777" w:rsidR="00276BBD" w:rsidRDefault="00276BBD" w:rsidP="00980AEF">
      <w:pPr>
        <w:spacing w:after="0" w:line="240" w:lineRule="auto"/>
      </w:pPr>
      <w:r>
        <w:separator/>
      </w:r>
    </w:p>
  </w:endnote>
  <w:endnote w:type="continuationSeparator" w:id="0">
    <w:p w14:paraId="5C27DE74" w14:textId="77777777" w:rsidR="00276BBD" w:rsidRDefault="00276BBD" w:rsidP="00980AEF">
      <w:pPr>
        <w:spacing w:after="0" w:line="240" w:lineRule="auto"/>
      </w:pPr>
      <w:r>
        <w:continuationSeparator/>
      </w:r>
    </w:p>
  </w:endnote>
  <w:endnote w:type="continuationNotice" w:id="1">
    <w:p w14:paraId="5F14A0FE" w14:textId="77777777" w:rsidR="00276BBD" w:rsidRDefault="00276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6AE6" w14:textId="77777777" w:rsidR="00276BBD" w:rsidRDefault="00276BBD" w:rsidP="00980AEF">
      <w:pPr>
        <w:spacing w:after="0" w:line="240" w:lineRule="auto"/>
      </w:pPr>
      <w:r>
        <w:separator/>
      </w:r>
    </w:p>
  </w:footnote>
  <w:footnote w:type="continuationSeparator" w:id="0">
    <w:p w14:paraId="56903AEB" w14:textId="77777777" w:rsidR="00276BBD" w:rsidRDefault="00276BBD" w:rsidP="00980AEF">
      <w:pPr>
        <w:spacing w:after="0" w:line="240" w:lineRule="auto"/>
      </w:pPr>
      <w:r>
        <w:continuationSeparator/>
      </w:r>
    </w:p>
  </w:footnote>
  <w:footnote w:type="continuationNotice" w:id="1">
    <w:p w14:paraId="5745D319" w14:textId="77777777" w:rsidR="00276BBD" w:rsidRDefault="00276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1560" w14:textId="36CF64D9" w:rsidR="00980AEF" w:rsidRDefault="00980A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5CAC27" wp14:editId="2E2C8238">
          <wp:simplePos x="0" y="0"/>
          <wp:positionH relativeFrom="column">
            <wp:posOffset>2065867</wp:posOffset>
          </wp:positionH>
          <wp:positionV relativeFrom="paragraph">
            <wp:posOffset>-96803</wp:posOffset>
          </wp:positionV>
          <wp:extent cx="1553028" cy="386531"/>
          <wp:effectExtent l="0" t="0" r="0" b="0"/>
          <wp:wrapTight wrapText="bothSides">
            <wp:wrapPolygon edited="0">
              <wp:start x="0" y="0"/>
              <wp:lineTo x="0" y="20250"/>
              <wp:lineTo x="21202" y="20250"/>
              <wp:lineTo x="21202" y="0"/>
              <wp:lineTo x="0" y="0"/>
            </wp:wrapPolygon>
          </wp:wrapTight>
          <wp:docPr id="29794814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4814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028" cy="38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579"/>
    <w:multiLevelType w:val="multilevel"/>
    <w:tmpl w:val="780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42EE"/>
    <w:multiLevelType w:val="multilevel"/>
    <w:tmpl w:val="B28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94410"/>
    <w:multiLevelType w:val="hybridMultilevel"/>
    <w:tmpl w:val="E8D26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3A90"/>
    <w:multiLevelType w:val="multilevel"/>
    <w:tmpl w:val="B74C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F65B6"/>
    <w:multiLevelType w:val="multilevel"/>
    <w:tmpl w:val="A73E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37F64"/>
    <w:multiLevelType w:val="multilevel"/>
    <w:tmpl w:val="CA92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62F2A"/>
    <w:multiLevelType w:val="hybridMultilevel"/>
    <w:tmpl w:val="2EACC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B031A"/>
    <w:multiLevelType w:val="multilevel"/>
    <w:tmpl w:val="6B8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876020">
    <w:abstractNumId w:val="2"/>
  </w:num>
  <w:num w:numId="2" w16cid:durableId="1589194293">
    <w:abstractNumId w:val="6"/>
  </w:num>
  <w:num w:numId="3" w16cid:durableId="1314988008">
    <w:abstractNumId w:val="7"/>
  </w:num>
  <w:num w:numId="4" w16cid:durableId="244608998">
    <w:abstractNumId w:val="1"/>
  </w:num>
  <w:num w:numId="5" w16cid:durableId="1588733362">
    <w:abstractNumId w:val="0"/>
  </w:num>
  <w:num w:numId="6" w16cid:durableId="568804946">
    <w:abstractNumId w:val="5"/>
  </w:num>
  <w:num w:numId="7" w16cid:durableId="563611363">
    <w:abstractNumId w:val="4"/>
  </w:num>
  <w:num w:numId="8" w16cid:durableId="5003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81"/>
    <w:rsid w:val="0001226E"/>
    <w:rsid w:val="00091F0D"/>
    <w:rsid w:val="000B6593"/>
    <w:rsid w:val="000E2DBE"/>
    <w:rsid w:val="000E5877"/>
    <w:rsid w:val="000F0D6E"/>
    <w:rsid w:val="00132AF0"/>
    <w:rsid w:val="001661A1"/>
    <w:rsid w:val="001A4FE1"/>
    <w:rsid w:val="0020096F"/>
    <w:rsid w:val="002263C8"/>
    <w:rsid w:val="00276BBD"/>
    <w:rsid w:val="002970BB"/>
    <w:rsid w:val="00322190"/>
    <w:rsid w:val="003435F2"/>
    <w:rsid w:val="00393569"/>
    <w:rsid w:val="00411B2E"/>
    <w:rsid w:val="00413037"/>
    <w:rsid w:val="004201BD"/>
    <w:rsid w:val="00441E32"/>
    <w:rsid w:val="00465B9C"/>
    <w:rsid w:val="004A1F7B"/>
    <w:rsid w:val="004B561C"/>
    <w:rsid w:val="00503398"/>
    <w:rsid w:val="00520148"/>
    <w:rsid w:val="005878B3"/>
    <w:rsid w:val="00611B27"/>
    <w:rsid w:val="0069620E"/>
    <w:rsid w:val="006A90D4"/>
    <w:rsid w:val="006C21FE"/>
    <w:rsid w:val="007C3567"/>
    <w:rsid w:val="007C5AF9"/>
    <w:rsid w:val="0082261E"/>
    <w:rsid w:val="008472CF"/>
    <w:rsid w:val="008D7EA2"/>
    <w:rsid w:val="009000A0"/>
    <w:rsid w:val="00932E10"/>
    <w:rsid w:val="00980AEF"/>
    <w:rsid w:val="00982AC7"/>
    <w:rsid w:val="00987CE5"/>
    <w:rsid w:val="009C5ACC"/>
    <w:rsid w:val="009F2C8D"/>
    <w:rsid w:val="00A135F4"/>
    <w:rsid w:val="00AA278F"/>
    <w:rsid w:val="00B11E41"/>
    <w:rsid w:val="00B56C1B"/>
    <w:rsid w:val="00BD4F0A"/>
    <w:rsid w:val="00C32A81"/>
    <w:rsid w:val="00C94804"/>
    <w:rsid w:val="00CA61F8"/>
    <w:rsid w:val="00D328F0"/>
    <w:rsid w:val="00D86792"/>
    <w:rsid w:val="00D958F7"/>
    <w:rsid w:val="00E01DBA"/>
    <w:rsid w:val="00F24196"/>
    <w:rsid w:val="00F816E3"/>
    <w:rsid w:val="00FC479C"/>
    <w:rsid w:val="00FD1C3D"/>
    <w:rsid w:val="102F75C6"/>
    <w:rsid w:val="20BE3FAA"/>
    <w:rsid w:val="35C40C2D"/>
    <w:rsid w:val="364DFEAB"/>
    <w:rsid w:val="3775C704"/>
    <w:rsid w:val="377C8815"/>
    <w:rsid w:val="3B321CFC"/>
    <w:rsid w:val="3F596233"/>
    <w:rsid w:val="44EC8DF4"/>
    <w:rsid w:val="473261C3"/>
    <w:rsid w:val="513BBE15"/>
    <w:rsid w:val="56D09316"/>
    <w:rsid w:val="5ABA7397"/>
    <w:rsid w:val="5F165337"/>
    <w:rsid w:val="60C8CA36"/>
    <w:rsid w:val="64811DC7"/>
    <w:rsid w:val="6EE03D56"/>
    <w:rsid w:val="7A0ECCD3"/>
    <w:rsid w:val="7AE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FB60"/>
  <w15:chartTrackingRefBased/>
  <w15:docId w15:val="{BDE1D2F9-2DA4-43CC-A59D-B296B7A1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2A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2A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2A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2A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2A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2A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2A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2A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2A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2A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2A8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32A8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2A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0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AEF"/>
  </w:style>
  <w:style w:type="paragraph" w:styleId="Piedepgina">
    <w:name w:val="footer"/>
    <w:basedOn w:val="Normal"/>
    <w:link w:val="PiedepginaCar"/>
    <w:uiPriority w:val="99"/>
    <w:unhideWhenUsed/>
    <w:rsid w:val="00980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AEF"/>
  </w:style>
  <w:style w:type="paragraph" w:styleId="NormalWeb">
    <w:name w:val="Normal (Web)"/>
    <w:basedOn w:val="Normal"/>
    <w:uiPriority w:val="99"/>
    <w:semiHidden/>
    <w:unhideWhenUsed/>
    <w:rsid w:val="00980AEF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F816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033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33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33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3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alcalde@atrev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gonzalez@atrev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bravo@atrev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F04CF-A125-4B60-B9A2-ABDB2611C8FC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customXml/itemProps2.xml><?xml version="1.0" encoding="utf-8"?>
<ds:datastoreItem xmlns:ds="http://schemas.openxmlformats.org/officeDocument/2006/customXml" ds:itemID="{7639FE10-0516-4905-AD39-0B7830E22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8C9FA-AF6E-41BB-96B3-5649B4C2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González Luque</dc:creator>
  <cp:keywords/>
  <dc:description/>
  <cp:lastModifiedBy>Natalia González Luque</cp:lastModifiedBy>
  <cp:revision>2</cp:revision>
  <dcterms:created xsi:type="dcterms:W3CDTF">2025-07-14T07:41:00Z</dcterms:created>
  <dcterms:modified xsi:type="dcterms:W3CDTF">2025-07-14T07:41:00Z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  <property fmtid="{D5CDD505-2E9C-101B-9397-08002B2CF9AE}" pid="3" name="MediaServiceImageTags">
    <vt:lpwstr/>
  </property>
</Properties>
</file>